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59" w:rsidRPr="00D10FA1" w:rsidRDefault="00D10FA1" w:rsidP="00D10FA1">
      <w:pPr>
        <w:jc w:val="center"/>
        <w:rPr>
          <w:b/>
          <w:sz w:val="28"/>
        </w:rPr>
      </w:pPr>
      <w:r w:rsidRPr="00D10FA1">
        <w:rPr>
          <w:b/>
          <w:sz w:val="28"/>
        </w:rPr>
        <w:t>Новая стратегия развития АПК</w:t>
      </w:r>
    </w:p>
    <w:p w:rsidR="008C33F8" w:rsidRPr="00D10FA1" w:rsidRDefault="008C33F8" w:rsidP="00D10FA1">
      <w:pPr>
        <w:jc w:val="center"/>
        <w:rPr>
          <w:i/>
        </w:rPr>
      </w:pPr>
      <w:r w:rsidRPr="00D10FA1">
        <w:rPr>
          <w:i/>
        </w:rPr>
        <w:t xml:space="preserve">Профессор </w:t>
      </w:r>
      <w:r w:rsidR="00690D59" w:rsidRPr="00D10FA1">
        <w:rPr>
          <w:i/>
        </w:rPr>
        <w:t>Д.М. Хомяков</w:t>
      </w:r>
      <w:r w:rsidRPr="00D10FA1">
        <w:rPr>
          <w:i/>
        </w:rPr>
        <w:t xml:space="preserve"> (Аграрный центр МГУ)</w:t>
      </w:r>
    </w:p>
    <w:p w:rsidR="00D10FA1" w:rsidRDefault="00D10FA1" w:rsidP="00D10FA1"/>
    <w:p w:rsidR="005B3040" w:rsidRPr="00D10FA1" w:rsidRDefault="00611E71" w:rsidP="00D10FA1">
      <w:r w:rsidRPr="00D10FA1">
        <w:t>Правительство Р</w:t>
      </w:r>
      <w:r w:rsidR="0080354B" w:rsidRPr="00D10FA1">
        <w:t xml:space="preserve">оссийской </w:t>
      </w:r>
      <w:r w:rsidRPr="00D10FA1">
        <w:t>Ф</w:t>
      </w:r>
      <w:r w:rsidR="0080354B" w:rsidRPr="00D10FA1">
        <w:t xml:space="preserve">едерации </w:t>
      </w:r>
      <w:r w:rsidRPr="00D10FA1">
        <w:t xml:space="preserve"> по поручению Президента </w:t>
      </w:r>
      <w:r w:rsidR="0080354B" w:rsidRPr="00D10FA1">
        <w:t xml:space="preserve">страны </w:t>
      </w:r>
      <w:r w:rsidRPr="00D10FA1">
        <w:t>продолжает работу над формированием экономики предложения. Она нацелена на создание в нашей стране современных индустриальных мощностей и отраслей, а также должна способствовать решению целого ряда системных задач, которые были определены главой государства, - от достижения технологического и финансового суверенитета до укрепления продовольственной безопасности (Поручение Правительства РФ от 02.05.2024)</w:t>
      </w:r>
      <w:r w:rsidR="005B3040" w:rsidRPr="00D10FA1">
        <w:t>.</w:t>
      </w:r>
    </w:p>
    <w:p w:rsidR="00C94662" w:rsidRPr="00D10FA1" w:rsidRDefault="00C94662" w:rsidP="00D10FA1">
      <w:r w:rsidRPr="00D10FA1">
        <w:t>Распоряжением Правительства Р</w:t>
      </w:r>
      <w:r w:rsidR="0080354B" w:rsidRPr="00D10FA1">
        <w:t xml:space="preserve">оссийской </w:t>
      </w:r>
      <w:r w:rsidRPr="00D10FA1">
        <w:t>Ф</w:t>
      </w:r>
      <w:r w:rsidR="0080354B" w:rsidRPr="00D10FA1">
        <w:t xml:space="preserve">едерации </w:t>
      </w:r>
      <w:r w:rsidRPr="00D10FA1">
        <w:t>от 07.02.2025 N 253-р  «О внесении изменений в Стратегию развития агропромышленного и рыбохозяйственного комплексов Российской Федерации на период до 2030 года, утв. Распоряжением Правительства РФ от 08.09.2022 N 2567-р» она была существенно обновлена и скорректирована (далее – Стратегия).</w:t>
      </w:r>
    </w:p>
    <w:p w:rsidR="000E7294" w:rsidRPr="00D10FA1" w:rsidRDefault="00C94662" w:rsidP="00D10FA1">
      <w:r w:rsidRPr="00D10FA1">
        <w:t>Еще в период подготовки документа  пояснялось, что в</w:t>
      </w:r>
      <w:r w:rsidR="000E7294" w:rsidRPr="00D10FA1">
        <w:t xml:space="preserve"> рамках разрабатываемой Стратегии предусмотрены два варианта развития агропромышленного и рыбохозяйственного комплексов - базовый и консервативный. Базовый предполагает рост объемов производства продукции агропромышленного комплекса к 2030 году не менее чем на 25 процентов по сравнению с уровнем 2021 года и увеличение к 2030 году экспорта продукции агропромышленного комплекса не менее чем в полтора раза по сравнению с уровнем 2021 года (Указ N 309). Консервативный вариант подразумевает среднегодовой рост объемов производства продукции агропромышленного комплекса на уровне 1,5 процентов при реализации текущих программ Минсельхоза России.</w:t>
      </w:r>
    </w:p>
    <w:p w:rsidR="000E7294" w:rsidRPr="00D10FA1" w:rsidRDefault="000E7294" w:rsidP="00D10FA1">
      <w:r w:rsidRPr="00D10FA1">
        <w:t xml:space="preserve">Проект распоряжения </w:t>
      </w:r>
      <w:r w:rsidR="00C94662" w:rsidRPr="00D10FA1">
        <w:t xml:space="preserve">готовился </w:t>
      </w:r>
      <w:r w:rsidRPr="00D10FA1">
        <w:t>с учетом:</w:t>
      </w:r>
    </w:p>
    <w:p w:rsidR="000E7294" w:rsidRPr="00D10FA1" w:rsidRDefault="00FC6F49" w:rsidP="00D10FA1">
      <w:r w:rsidRPr="00D10FA1">
        <w:t>–</w:t>
      </w:r>
      <w:r>
        <w:t xml:space="preserve"> </w:t>
      </w:r>
      <w:r w:rsidR="000E7294" w:rsidRPr="00D10FA1">
        <w:t xml:space="preserve">Указа Президента Российской Федерации от 7 мая 2024 г. N 309 </w:t>
      </w:r>
      <w:r w:rsidR="00C94662" w:rsidRPr="00D10FA1">
        <w:t>«</w:t>
      </w:r>
      <w:r w:rsidR="000E7294" w:rsidRPr="00D10FA1">
        <w:t>О национальных целях развития Российской Федерации на период до 2030 год</w:t>
      </w:r>
      <w:r w:rsidR="00C94662" w:rsidRPr="00D10FA1">
        <w:t>а и на перспективу до 2036 года»</w:t>
      </w:r>
      <w:r w:rsidR="000E7294" w:rsidRPr="00D10FA1">
        <w:t>;</w:t>
      </w:r>
    </w:p>
    <w:p w:rsidR="000E7294" w:rsidRPr="00D10FA1" w:rsidRDefault="00FC6F49" w:rsidP="00D10FA1">
      <w:r w:rsidRPr="00D10FA1">
        <w:t>–</w:t>
      </w:r>
      <w:r>
        <w:t xml:space="preserve"> </w:t>
      </w:r>
      <w:r w:rsidR="000E7294" w:rsidRPr="00D10FA1">
        <w:t>прогноза развития агропромышленного комплекса Российской Федерации на период до 2030 года (направлен в Минэкономразвития России письмом от 16 июля 2024 г. N ЕФ-17-19/18275-ДСП);</w:t>
      </w:r>
    </w:p>
    <w:p w:rsidR="000E7294" w:rsidRPr="00D10FA1" w:rsidRDefault="00FC6F49" w:rsidP="00D10FA1">
      <w:r w:rsidRPr="00D10FA1">
        <w:t>–</w:t>
      </w:r>
      <w:r>
        <w:t xml:space="preserve"> </w:t>
      </w:r>
      <w:r w:rsidR="000E7294" w:rsidRPr="00D10FA1">
        <w:t>распоряжения Правительства Российской Федерации от 23 ноября 2023 г. N 3309-р, утверждающего стратегическое направление в области цифровой трансформации отраслей агропромышленного и рыбохозяйственного комплексов;</w:t>
      </w:r>
    </w:p>
    <w:p w:rsidR="000E7294" w:rsidRPr="00D10FA1" w:rsidRDefault="00FC6F49" w:rsidP="00D10FA1">
      <w:r w:rsidRPr="00D10FA1">
        <w:t>–</w:t>
      </w:r>
      <w:r>
        <w:t xml:space="preserve"> </w:t>
      </w:r>
      <w:r w:rsidR="000E7294" w:rsidRPr="00D10FA1">
        <w:t>постановления Правительства Российской Федерации от 30 сентября 2023 г. N 1614 "О внесении изменений в Федеральную научно-техническую программу развития сельского хозяйства на 2017 - 2030 годы";</w:t>
      </w:r>
    </w:p>
    <w:p w:rsidR="000E7294" w:rsidRPr="00D10FA1" w:rsidRDefault="00FC6F49" w:rsidP="00D10FA1">
      <w:r w:rsidRPr="00D10FA1">
        <w:t>–</w:t>
      </w:r>
      <w:r>
        <w:t xml:space="preserve"> </w:t>
      </w:r>
      <w:r w:rsidR="000E7294" w:rsidRPr="00D10FA1">
        <w:t>ряда иных документов, направленных на развитие агропромышленного комплекса Российской Федерации.</w:t>
      </w:r>
    </w:p>
    <w:p w:rsidR="000E7294" w:rsidRPr="00D10FA1" w:rsidRDefault="000E7294" w:rsidP="00D10FA1">
      <w:r w:rsidRPr="00D10FA1">
        <w:t xml:space="preserve">Проектом распоряжения вносятся изменения в отдельные разделы Стратегии. Кроме того, обновлен Раздел 2 </w:t>
      </w:r>
      <w:r w:rsidR="0080354B" w:rsidRPr="00D10FA1">
        <w:t>«</w:t>
      </w:r>
      <w:r w:rsidRPr="00D10FA1">
        <w:t>Текущее состояние агропромышленного и рыбохозяйственного комплексов" с учетом фактических результатов отрасли, достигнутых в 2022 и 2023 годах.</w:t>
      </w:r>
    </w:p>
    <w:p w:rsidR="000E7294" w:rsidRPr="00D10FA1" w:rsidRDefault="000E7294" w:rsidP="00D10FA1">
      <w:r w:rsidRPr="00D10FA1">
        <w:t>Предусмотрен ряд изменений значений целевых показателей, в том числе в сторону уменьшения, что объясняется сложившейся фактической динамикой показателей за период до 2023 года.</w:t>
      </w:r>
    </w:p>
    <w:p w:rsidR="009F6282" w:rsidRPr="00D10FA1" w:rsidRDefault="009F6282" w:rsidP="00D10FA1">
      <w:r w:rsidRPr="00D10FA1">
        <w:t>Текущее состояние агропромышленного комплекс</w:t>
      </w:r>
      <w:r w:rsidR="00FC7F8C" w:rsidRPr="00D10FA1">
        <w:t>а</w:t>
      </w:r>
      <w:r w:rsidRPr="00D10FA1">
        <w:t xml:space="preserve"> оценивается в обновленной Стратегии следующим образом.</w:t>
      </w:r>
    </w:p>
    <w:p w:rsidR="009F6282" w:rsidRPr="00D10FA1" w:rsidRDefault="009F6282" w:rsidP="00D10FA1">
      <w:r w:rsidRPr="00D10FA1">
        <w:t>С 2010 года осуществляется прорыв, связанный со строительством новых сельскохозяйственных производственных объектов, с внедрением на них современной техники и оборудования. Кроме того, Российская Федерация входит в десятку стран мира по величине добавленной стоимости, произведенной в сельском хозяйстве.</w:t>
      </w:r>
    </w:p>
    <w:p w:rsidR="009F6282" w:rsidRPr="00D10FA1" w:rsidRDefault="009F6282" w:rsidP="00D10FA1">
      <w:r w:rsidRPr="00D10FA1">
        <w:t xml:space="preserve">За последние 10 лет производство сельскохозяйственной продукции в Российской Федерации выросло более чем на 30 процентов, продуктов питания - на 25 процентов, что </w:t>
      </w:r>
      <w:r w:rsidRPr="00D10FA1">
        <w:lastRenderedPageBreak/>
        <w:t>позволило обеспечить продовольственную самообеспеченность Российской Федерации и нарастить экспорт. По основным группам продовольствия внутренний рынок полностью обеспечен продовольствием собственного производства, а по отдельным позициям (например по зерну и подсолнечному маслу) спрос обеспечен с избытком, в связи с чем возник очень высокий экспортный потенциал Российской Федерации.</w:t>
      </w:r>
    </w:p>
    <w:p w:rsidR="009F6282" w:rsidRPr="00D10FA1" w:rsidRDefault="009F6282" w:rsidP="00D10FA1">
      <w:r w:rsidRPr="00D10FA1">
        <w:t>С 2020 года Российская Федерация является нетто-экспортером продукции агропромышленного комплекса.</w:t>
      </w:r>
    </w:p>
    <w:p w:rsidR="009F6282" w:rsidRPr="00D10FA1" w:rsidRDefault="009F6282" w:rsidP="00D10FA1">
      <w:r w:rsidRPr="00D10FA1">
        <w:t>По данным Росстата, индекс производства сельскохозяйственной продукции в 2022 и 2023 годах составил 111,3 процента и 100,2 процента соответственно.</w:t>
      </w:r>
    </w:p>
    <w:p w:rsidR="009F6282" w:rsidRPr="00D10FA1" w:rsidRDefault="009F6282" w:rsidP="00D10FA1">
      <w:r w:rsidRPr="00D10FA1">
        <w:t>Урожай зерновых в 2023 году стал вторым по объему в новой истории Российской Федерации после рекордного урожая 2022 года. По данным Росстата, в 2023 году (без учета новых субъектов Российской Федерации) валовой сбор зерна в весе после доработки составил 145 млн. тонн, что ниже уровня 2022 года на 8 процентов (157,6 млн. тонн), валовой сбор масличных культур составил рекордные 29,9 млн. тонн, что больше его производства в 2022 году на 2,7 процента (29,1 млн. тонн).</w:t>
      </w:r>
    </w:p>
    <w:p w:rsidR="009F6282" w:rsidRPr="00D10FA1" w:rsidRDefault="009F6282" w:rsidP="00D10FA1">
      <w:r w:rsidRPr="00D10FA1">
        <w:t>Валовой сбор картофеля в хозяйствах всех категорий в 2023 году составил 20,2 млн. тонн (в 2022 году - 18,8 млн. тонн), овощей - 13,8 млн. тонн (в 2022 году - 13,6 млн. тонн), из них в защищенном грунте произведено 2,2 млн. тонн (в 2022 году - 2,3 млн. тонн), плодов и ягод - 4,2 млн. тонн (в 2022 году - 4,2 млн. тонн).</w:t>
      </w:r>
    </w:p>
    <w:p w:rsidR="009F6282" w:rsidRPr="00D10FA1" w:rsidRDefault="009F6282" w:rsidP="00D10FA1">
      <w:r w:rsidRPr="00D10FA1">
        <w:t>В сельскохозяйственных организациях, крестьянских (фермерских) хозяйствах и у индивидуальных предпринимателей валовой сбор картофеля в 2023 году составил рекордные за последние 30 лет 8,6 млн. тонн (в 2022 году - 7,3 млн. тонн), овощей - рекордные 7,5 млн. тонн (в 2022 году - 7,3 млн. тонн), в том числе овощей защищенного грунта - 1,6 млн. тонн (в 2022 году - 1,6 млн. тонн), плодов и ягод - рекордные за всю историю 1,9 млн. тонн (в 2022 году - 1,7 млн. тонн).</w:t>
      </w:r>
    </w:p>
    <w:p w:rsidR="009F6282" w:rsidRPr="00D10FA1" w:rsidRDefault="009F6282" w:rsidP="00D10FA1">
      <w:r w:rsidRPr="00D10FA1">
        <w:t>Кроме того, по данным органов управления агропромышленным комплексом субъектов Российской Федерации, в 2023 году сельскохозяйственные товаропроизводители приобрели рекордные 5,271 млн. тонн в действующем веществе минеральных удобрений, что на 25,8 тыс. тонн в действующем веществе больше, чем в 2022 году (5,245 млн. тонн в действующем веществе).</w:t>
      </w:r>
    </w:p>
    <w:p w:rsidR="009F6282" w:rsidRPr="00D10FA1" w:rsidRDefault="009F6282" w:rsidP="00D10FA1">
      <w:r w:rsidRPr="00D10FA1">
        <w:t>В животноводстве, по данным Росстата, в 2023 году производство скота и птицы на убой (в живом весе) в хозяйствах всех категорий составило 16,5 млн. тонн, что на 2,2 процента (+350 тыс. тонн) больше уровня 2022 года, в том числе производство крупного рогатого скота на убой (в живом весе) увеличилось на 2,4 процента до 2,9 млн. тонн, свиней - на 4,9 процента до 6,1 млн. тонн. Вместе с тем производство овец и коз на убой (в живом весе) снизилось на 1,3 процента до 443,9 тыс. тонн, а производство птицы сохранилось на уровне предыдущего года и составило 7 млн. тонн.</w:t>
      </w:r>
    </w:p>
    <w:p w:rsidR="009F6282" w:rsidRPr="00D10FA1" w:rsidRDefault="009F6282" w:rsidP="00D10FA1">
      <w:r w:rsidRPr="00D10FA1">
        <w:t>Производство молока в хозяйствах всех категорий в 2023 году увеличилось на 2,5 процента (+826,9 тыс. тонн) к уровню 2022 года.</w:t>
      </w:r>
    </w:p>
    <w:p w:rsidR="009F6282" w:rsidRPr="00D10FA1" w:rsidRDefault="009F6282" w:rsidP="00D10FA1">
      <w:r w:rsidRPr="00D10FA1">
        <w:t>Надой молока на 1 корову в сельскохозяйственных организациях вырос по сравнению с 2022 годом на 471 кг (+6,3 процента) и составил 7911 кг.</w:t>
      </w:r>
    </w:p>
    <w:p w:rsidR="009F6282" w:rsidRPr="00D10FA1" w:rsidRDefault="009F6282" w:rsidP="00D10FA1">
      <w:r w:rsidRPr="00D10FA1">
        <w:t>Производство яиц в хозяйствах всех категорий в 2023 году составило 46,7 млрд. штук, что на 1,2 процента (+553,7 млн. штук) больше уровня 2022 года. В частности, в сельскохозяйственных организациях производство яиц увеличилось на 2 процента до 38,5 млрд. штук. В крестьянских (фермерских) хозяйствах, включая индивидуальных предпринимателей, производство яиц увеличилось на 0,2 процента до 596,8 млн. штук, в хозяйствах населения - снизилось на 2,4 процента до 7,6 млрд. штук. Средняя яйценоскость 1 курицы-несушки в сельскохозяйственных организациях (кроме субъектов малого предпринимательства) в 2023 году составила 313 штук против 314 штук в 2022 году.</w:t>
      </w:r>
    </w:p>
    <w:p w:rsidR="009F6282" w:rsidRPr="00D10FA1" w:rsidRDefault="009F6282" w:rsidP="00D10FA1">
      <w:r w:rsidRPr="00D10FA1">
        <w:t xml:space="preserve">В себестоимости производства продукции животноводства корма занимают более 70 процентов. В 2023 году произведено 35175,3 тыс. тонн комбикормов, что на 2,3 процента (+805,9 тыс. тонн) выше уровня 2022 года, премиксов - 559,9 тыс. тонн, что на 6,9 процента </w:t>
      </w:r>
      <w:r w:rsidRPr="00D10FA1">
        <w:lastRenderedPageBreak/>
        <w:t>(+36,2 тыс. тонн) выше уровня 2022 года. На сегодняшний день в Российской Федерации производится 2 кормовые аминокислоты, такие как лизин и метионин. По итогам 2023 года (по данным заводов-производителей) доля отечественного производства кормового лизина составила 57,8 процента потребности, метионина - 52,5 процента. Недостающая потребность в аминокислотах и витаминах, особенно в тех, которые не производятся на территории Российской Федерации, обеспечивается за счет ввоза импортного сырья.</w:t>
      </w:r>
    </w:p>
    <w:p w:rsidR="009F6282" w:rsidRPr="00D10FA1" w:rsidRDefault="009F6282" w:rsidP="00D10FA1">
      <w:r w:rsidRPr="00D10FA1">
        <w:t>Постановлением Правительства Российской Федерации от 30 сентября 2023 г. N 1614 "О внесении изменений в Федеральную научно-техническую программу развития сельского хозяйства на 2017 - 2030 годы" утверждена новая редакция Федеральной научно-технической программы, в рамках которой в том числе изменены целевые показатели (индикаторы) действующей подпрограммы "Развитие производства кормов и кормовых добавок для животных".</w:t>
      </w:r>
    </w:p>
    <w:p w:rsidR="009F6282" w:rsidRPr="00D10FA1" w:rsidRDefault="009F6282" w:rsidP="00D10FA1">
      <w:r w:rsidRPr="00D10FA1">
        <w:t>Основной задачей указанной подпрограммы является обеспечение внутренней потребности Российской Федерации в кормах и кормовых добавках, произведенных по новым (улучшенным) отечественным технологиям.</w:t>
      </w:r>
    </w:p>
    <w:p w:rsidR="009F6282" w:rsidRPr="00D10FA1" w:rsidRDefault="009F6282" w:rsidP="00D10FA1">
      <w:r w:rsidRPr="00D10FA1">
        <w:t>В настоящее время на территории Российской Федерации сформирована племенная база генетических ресурсов по 13 видам сельскохозяйственных животных.</w:t>
      </w:r>
    </w:p>
    <w:p w:rsidR="009F6282" w:rsidRPr="00D10FA1" w:rsidRDefault="009F6282" w:rsidP="00D10FA1">
      <w:r w:rsidRPr="00D10FA1">
        <w:t>Вместе с тем производство мяса птицы (бройлеров) в Российской Федерации осуществляется за счет использования собственного инкубационного яйца, а также импортируемого финального гибрида (доля использования которого имеет тенденцию снижения). Поставщиками генетического материала являются 2 ведущие транснациональные компании, которые сопровождают технологии выращивания и содержания поставляемой птицы.</w:t>
      </w:r>
    </w:p>
    <w:p w:rsidR="009F6282" w:rsidRPr="00D10FA1" w:rsidRDefault="009F6282" w:rsidP="00D10FA1">
      <w:r w:rsidRPr="00D10FA1">
        <w:t>В настоящее время активно ведется работа по расширению использования отечественного кросса "Смена 9" (доля рынка в Российской Федерации - около 1,7 процента).</w:t>
      </w:r>
    </w:p>
    <w:p w:rsidR="009F6282" w:rsidRPr="00D10FA1" w:rsidRDefault="009F6282" w:rsidP="00D10FA1">
      <w:r w:rsidRPr="00D10FA1">
        <w:t>Производство пищевого яйца осуществляется с использованием птицы 9 кроссов, из которых 2 - отечественной селекции (имеются в полном комплекте) и 6 - зарубежной селекции (с разным объемом поголовья исходных, прародительских и родительских форм).</w:t>
      </w:r>
    </w:p>
    <w:p w:rsidR="009F6282" w:rsidRPr="00D10FA1" w:rsidRDefault="009F6282" w:rsidP="00D10FA1">
      <w:r w:rsidRPr="00D10FA1">
        <w:t>Птицефабрики обеспечены в полном объеме инкубационным яйцом финального гибрида, произведенным в Российской Федерации. С субъектами Российской Федерации, на территории которых сконцентрирована селекционная яичная птица, ведется работа в части усиления государственной поддержки соответствующих репродукторов.</w:t>
      </w:r>
    </w:p>
    <w:p w:rsidR="009F6282" w:rsidRPr="00D10FA1" w:rsidRDefault="009F6282" w:rsidP="00D10FA1">
      <w:r w:rsidRPr="00D10FA1">
        <w:t>В молочном скотоводстве в 2021 и 2023 годах импорт составил 18,8 тыс. голов и 49,7 тыс. голов соответственно (93 процента - голштинская порода для комплектования производственных мощностей в рамках инвестиционных проектов).</w:t>
      </w:r>
    </w:p>
    <w:p w:rsidR="009F6282" w:rsidRPr="00D10FA1" w:rsidRDefault="009F6282" w:rsidP="00D10FA1">
      <w:r w:rsidRPr="00D10FA1">
        <w:t>Сохранение потребности во ввозе нетелей голштинской породы связано с отсутствием необходимого объема поголовья, полученного на территории Российской Федерации, из-за низкого показателя воспроизводства животных (выход телят - 79,5 головы), а также короткого периода их производственного использования (2,17 отела).</w:t>
      </w:r>
    </w:p>
    <w:p w:rsidR="009F6282" w:rsidRPr="00D10FA1" w:rsidRDefault="009F6282" w:rsidP="00D10FA1">
      <w:r w:rsidRPr="00D10FA1">
        <w:t>Для воспроизводства молочного скота осуществляется производство семени быков-производителей в Российской Федерации (7 млн. доз) и его поставка из-за рубежа (3,5 млн. доз в 2023 году, из них 99 процентов - голштинская порода).</w:t>
      </w:r>
    </w:p>
    <w:p w:rsidR="009F6282" w:rsidRPr="00D10FA1" w:rsidRDefault="009F6282" w:rsidP="00D10FA1">
      <w:r w:rsidRPr="00D10FA1">
        <w:t>В Российской Федерации осуществляют деятельность 95 производителей лекарственных средств для ветеринарного применения, зарегистрировано 2389 лекарственных препаратов для ветеринарного применения, из них 1507 препаратов отечественного производства (63 процента).</w:t>
      </w:r>
    </w:p>
    <w:p w:rsidR="009F6282" w:rsidRPr="00D10FA1" w:rsidRDefault="009F6282" w:rsidP="00D10FA1">
      <w:r w:rsidRPr="00D10FA1">
        <w:t>За 2023 год на территорию Российской Федерации импортировано 189 наименований вакцин для ветеринарного применения (далее - ветеринарные вакцины) (за 2022 год - 101 наименование ветеринарных вакцин), всего в натуральном выражении - 19,4 млрд. доз (за 2022 год - 23,1 млрд. доз).</w:t>
      </w:r>
    </w:p>
    <w:p w:rsidR="009F6282" w:rsidRPr="00D10FA1" w:rsidRDefault="009F6282" w:rsidP="00D10FA1">
      <w:r w:rsidRPr="00D10FA1">
        <w:lastRenderedPageBreak/>
        <w:t>Импорт химико-фармацевтических лекарственных препаратов для ветеринарного применения (далее - ветеринарные препараты) в 2023 году в натуральном выражении составил 11835,6 тонны (в 2022 году - 14109 тонн).</w:t>
      </w:r>
    </w:p>
    <w:p w:rsidR="009F6282" w:rsidRPr="00D10FA1" w:rsidRDefault="009F6282" w:rsidP="00D10FA1">
      <w:r w:rsidRPr="00D10FA1">
        <w:t>Объем производства отечественных лекарственных препаратов для ветеринарного применения в 2023 году составил:</w:t>
      </w:r>
    </w:p>
    <w:p w:rsidR="009F6282" w:rsidRPr="00D10FA1" w:rsidRDefault="009F6282" w:rsidP="00D10FA1">
      <w:r w:rsidRPr="00D10FA1">
        <w:t>ветеринарных вакцин - 18,7 млрд. доз;</w:t>
      </w:r>
    </w:p>
    <w:p w:rsidR="009F6282" w:rsidRPr="00D10FA1" w:rsidRDefault="009F6282" w:rsidP="00D10FA1">
      <w:r w:rsidRPr="00D10FA1">
        <w:t>ветеринарных препаратов - 193,5 млн. единиц.</w:t>
      </w:r>
    </w:p>
    <w:p w:rsidR="009F6282" w:rsidRPr="00D10FA1" w:rsidRDefault="009F6282" w:rsidP="00D10FA1">
      <w:r w:rsidRPr="00D10FA1">
        <w:t>Следует отметить, что в отношении наиболее востребованных номенклатурных позиций зарубежного производства имеются отечественные аналоги.</w:t>
      </w:r>
    </w:p>
    <w:p w:rsidR="009F6282" w:rsidRPr="00D10FA1" w:rsidRDefault="009F6282" w:rsidP="00D10FA1">
      <w:r w:rsidRPr="00D10FA1">
        <w:t>В 2023 году индекс производства пищевых продуктов составил 106,6 процента, напитков - 101,1 процента (в 2022 году - 101,1 процента и 106,7 процента соответственно).</w:t>
      </w:r>
    </w:p>
    <w:p w:rsidR="009F6282" w:rsidRPr="00D10FA1" w:rsidRDefault="009F6282" w:rsidP="00D10FA1">
      <w:r w:rsidRPr="00D10FA1">
        <w:t>В 2023 году предприятиями пищевой и перерабатывающей промышленности отгружено:</w:t>
      </w:r>
    </w:p>
    <w:p w:rsidR="009F6282" w:rsidRPr="00D10FA1" w:rsidRDefault="009F6282" w:rsidP="00D10FA1">
      <w:r w:rsidRPr="00D10FA1">
        <w:t>пищевых продуктов (выполнено работ, услуг) на сумму 10704,6 млрд. рублей (108,9 процента к уровню 2022 года);</w:t>
      </w:r>
    </w:p>
    <w:p w:rsidR="009F6282" w:rsidRPr="00D10FA1" w:rsidRDefault="009F6282" w:rsidP="00D10FA1">
      <w:r w:rsidRPr="00D10FA1">
        <w:t>напитков на сумму 1305,8 млрд. рублей (109,4 процента к уровню 2022 года).</w:t>
      </w:r>
    </w:p>
    <w:p w:rsidR="009F6282" w:rsidRPr="00D10FA1" w:rsidRDefault="009F6282" w:rsidP="00D10FA1">
      <w:r w:rsidRPr="00D10FA1">
        <w:t>В 2023 году выросло производство мясной продукции:</w:t>
      </w:r>
    </w:p>
    <w:p w:rsidR="009F6282" w:rsidRPr="00D10FA1" w:rsidRDefault="009F6282" w:rsidP="00D10FA1">
      <w:r w:rsidRPr="00D10FA1">
        <w:t>полуфабрикатов мясных, мясосодержащих, охлажденных, замороженных - 4727 тыс. тонн (107,5 процента к уровню 2022 года);</w:t>
      </w:r>
    </w:p>
    <w:p w:rsidR="009F6282" w:rsidRPr="00D10FA1" w:rsidRDefault="009F6282" w:rsidP="00D10FA1">
      <w:r w:rsidRPr="00D10FA1">
        <w:t>изделий колбасных, включая изделия колбасные для детского питания, - 2480,8 тыс. тонн (102,9 процента к уровню 2022 года).</w:t>
      </w:r>
    </w:p>
    <w:p w:rsidR="009F6282" w:rsidRPr="00D10FA1" w:rsidRDefault="009F6282" w:rsidP="00D10FA1">
      <w:r w:rsidRPr="00D10FA1">
        <w:t>В молочной отрасли также наблюдается рост объемов производства. В 2023 году объем производства сыров составил 800,5 тыс. тонн (117,4 процента к уровню 2022 года), молока и сливок сухих, сублимированных - 214,7 тыс. тонн (112,5 процента к уровню 2022 года).</w:t>
      </w:r>
    </w:p>
    <w:p w:rsidR="009F6282" w:rsidRPr="00D10FA1" w:rsidRDefault="009F6282" w:rsidP="00D10FA1">
      <w:r w:rsidRPr="00D10FA1">
        <w:t>Увеличился объем производства продукции мукомольно-крупяной отрасли. В 2023 году производство муки из зерновых культур, овощных и других растительных культур, смесей составило 9829,5 тыс. тонн (101,7 процента к уровню 2022 года), крупы - 1899 тыс. тонн (107,2 процента к уровню 2022 года).</w:t>
      </w:r>
    </w:p>
    <w:p w:rsidR="009F6282" w:rsidRPr="00D10FA1" w:rsidRDefault="009F6282" w:rsidP="00D10FA1">
      <w:r w:rsidRPr="00D10FA1">
        <w:t>Исходя из объемов сырьевых ресурсов производство масел растительных и их фракций нерафинированных (включая кукурузное) составило 9750,8 тыс. тонн (119,6 процента к уровню 2022 года).</w:t>
      </w:r>
    </w:p>
    <w:p w:rsidR="009F6282" w:rsidRPr="00D10FA1" w:rsidRDefault="009F6282" w:rsidP="00D10FA1">
      <w:r w:rsidRPr="00D10FA1">
        <w:t>Производство кондитерских изделий составило 4158,9 тыс. тонн (104,2 процента к уровню 2022 года).</w:t>
      </w:r>
    </w:p>
    <w:p w:rsidR="009F6282" w:rsidRPr="00D10FA1" w:rsidRDefault="009F6282" w:rsidP="00D10FA1">
      <w:r w:rsidRPr="00D10FA1">
        <w:t>Быстрыми темпами развивается производство плодоовощной продукции. В 2023 году произведено картофеля переработанного и консервированного 436,9 тыс. тонн (117,5 процента к уровню 2022 года), плодоовощных консервов, включая продукцию переработки фруктов и овощей для детского питания, - 12039,9 тыс. условных банок (113,8 процента к уровню 2022 года).</w:t>
      </w:r>
    </w:p>
    <w:p w:rsidR="009F6282" w:rsidRPr="00D10FA1" w:rsidRDefault="009F6282" w:rsidP="00D10FA1">
      <w:r w:rsidRPr="00D10FA1">
        <w:t>Растет производство воды минеральной природной питьевой и воды питьевой, расфасованной в емкости. В 2023 году произведено 21082,6 млн. полулитров (116,7 процента к уровню 2022 года).</w:t>
      </w:r>
    </w:p>
    <w:p w:rsidR="009F6282" w:rsidRPr="00D10FA1" w:rsidRDefault="009F6282" w:rsidP="00D10FA1">
      <w:r w:rsidRPr="00D10FA1">
        <w:t>Производство сахара в 2023 году составило 6666,5 тыс. тонн (109,3 процента к уровню 2022 года).</w:t>
      </w:r>
    </w:p>
    <w:p w:rsidR="009F6282" w:rsidRPr="00D10FA1" w:rsidRDefault="009F6282" w:rsidP="00D10FA1">
      <w:r w:rsidRPr="00D10FA1">
        <w:t>Производство хлеба и хлебобулочных изделий в 2023 году осталось практически на уровне 2022 года - 6273,8 тыс. тонн (101,1 процента к уровню 2022 года).</w:t>
      </w:r>
    </w:p>
    <w:p w:rsidR="009F6282" w:rsidRPr="00D10FA1" w:rsidRDefault="009F6282" w:rsidP="00D10FA1">
      <w:r w:rsidRPr="00D10FA1">
        <w:t>В 2023 году общее производство комбикормов в Российской Федерации составило 35,2 млн. тонн, что на 2,3 процента выше аналогичного показателя 2022 года (34,4 млн. тонн).</w:t>
      </w:r>
    </w:p>
    <w:p w:rsidR="009F6282" w:rsidRPr="00D10FA1" w:rsidRDefault="009F6282" w:rsidP="00D10FA1">
      <w:r w:rsidRPr="00D10FA1">
        <w:t xml:space="preserve">Важным источником кормового белка в комбикормах являются продукты переработки масличных культур, производимые на территории Российской Федерации. В 2023 году общий объем производства шротов (жмыхов) составил 13,7 млн. тонн (121,2 </w:t>
      </w:r>
      <w:r w:rsidRPr="00D10FA1">
        <w:lastRenderedPageBreak/>
        <w:t>процента к уровню 2022 года). По данным региональных органов управления агропромышленным комплексом, потребность в жмыхах и шротах всех видов составляет 7,5 млн. тонн, в том числе соевом шроте - 2,7 млн. тонн.</w:t>
      </w:r>
    </w:p>
    <w:p w:rsidR="009F6282" w:rsidRPr="00D10FA1" w:rsidRDefault="009F6282" w:rsidP="00D10FA1">
      <w:r w:rsidRPr="00D10FA1">
        <w:t>Существенный прирост объемов производства продукции агропромышленного комплекса обуславливает необходимость учета наличия и степени износа основных фондов в отрасли на текущий момент и в долгосрочной перспективе и необходимость государственной поддержки на обновление основных фондов.</w:t>
      </w:r>
    </w:p>
    <w:p w:rsidR="009F6282" w:rsidRPr="00D10FA1" w:rsidRDefault="009F6282" w:rsidP="00D10FA1">
      <w:r w:rsidRPr="00D10FA1">
        <w:t>В настоящее время в сельском хозяйстве сезонные полевые работы механизированы, но для их выполнения в агротехнологические сроки парк тракторов должен составлять 494,3 тыс. единиц, комбайнов - 176,5 тыс. единиц.</w:t>
      </w:r>
    </w:p>
    <w:p w:rsidR="009F6282" w:rsidRPr="00D10FA1" w:rsidRDefault="009F6282" w:rsidP="00D10FA1">
      <w:r w:rsidRPr="00D10FA1">
        <w:t>По состоянию на 1 октября 2024 г. у сельскохозяйственных товаропроизводителей имелось 432,5 тыс. единиц тракторов, 127,4 тыс. единиц зерноуборочных комбайнов, 15,1 тыс. единиц кормоуборочных комбайнов. Дефицит тракторов составляет порядка 62 тыс. единиц, комбайнов - 34 тыс. единиц. Доля тракторов, эксплуатируемых свыше 10 лет, составляет около 53 процентов, зерноуборочных комбайнов - 45 процентов, кормоуборочных комбайнов - 44 процента.</w:t>
      </w:r>
    </w:p>
    <w:p w:rsidR="009F6282" w:rsidRPr="00D10FA1" w:rsidRDefault="009F6282" w:rsidP="00D10FA1">
      <w:r w:rsidRPr="00D10FA1">
        <w:t>В целях сохранения темпов обновления парка техники и снижения доли техники, эксплуатируемой свыше 10 лет, требуется ежегодное обновление парка техники на уровне 10 процентов от числа имеющихся в наличии самоходных машин и других видов техники.</w:t>
      </w:r>
    </w:p>
    <w:p w:rsidR="009F6282" w:rsidRPr="00D10FA1" w:rsidRDefault="009F6282" w:rsidP="00D10FA1">
      <w:r w:rsidRPr="00D10FA1">
        <w:t>Кроме сельскохозяйственной техники, используемой для производства, заготовки и транспортировки кормов, в отрасли животноводства используется комплекс технологического оборудования, необходимого для содержания сельскохозяйственных животных и птицы (стойловое оборудование для содержания крупного рогатого скота и свиней, клеточное оборудование для содержания сельскохозяйственной птицы).</w:t>
      </w:r>
    </w:p>
    <w:p w:rsidR="009F6282" w:rsidRPr="00D10FA1" w:rsidRDefault="009F6282" w:rsidP="00D10FA1">
      <w:r w:rsidRPr="00D10FA1">
        <w:t>В связи с тем, что оборудование постоянно находится под воздействием агрессивной среды (вода, углекислота, аммиак и др.), оно имеет относительно непродолжительный срок использования и постоянно требуется его обновление. Увеличение стоимости металла и изделий из него является существенным риском для производства продукции в отрасли животноводства.</w:t>
      </w:r>
    </w:p>
    <w:p w:rsidR="009F6282" w:rsidRPr="00D10FA1" w:rsidRDefault="009F6282" w:rsidP="00D10FA1">
      <w:r w:rsidRPr="00D10FA1">
        <w:t>Кроме того, высокая доля оборудования, используемого при содержании сельскохозяйственных животных и птицы, импортируется. По данным отраслевых союзов, доля импорта оборудования для кондиционирования и вентиляции составляет около 50 процентов, программного обеспечения и управления - около 50 процентов, станкового оборудования - около 25 процентов, оборудования для комбикормовых заводов - 30 процентов.</w:t>
      </w:r>
    </w:p>
    <w:p w:rsidR="009F6282" w:rsidRPr="00D10FA1" w:rsidRDefault="009F6282" w:rsidP="00D10FA1">
      <w:r w:rsidRPr="00D10FA1">
        <w:t>Локализация данных производств на территории Российской Федерации потребует дополнительных капитальных затрат.</w:t>
      </w:r>
    </w:p>
    <w:p w:rsidR="009F6282" w:rsidRPr="00D10FA1" w:rsidRDefault="009F6282" w:rsidP="00D10FA1">
      <w:r w:rsidRPr="00D10FA1">
        <w:t>Кроме того, высокая степень износа характерна для помещений, в которых содержатся сельскохозяйственные животные и птица. Несмотря на высокие темпы строительства и модернизации производственных животноводческих объектов, около половины объема молока производится на молочных фермах, износ которых составляет более 60 процентов. По данным региональных органов управления агропромышленным комплексом, 40 процентов яиц производится на птицефабриках с уровнем износа от 40 до 60 процентов, 30 процентов яиц - на птицефабриках с уровнем износа более 60 процентов.</w:t>
      </w:r>
    </w:p>
    <w:p w:rsidR="009F6282" w:rsidRPr="00D10FA1" w:rsidRDefault="009F6282" w:rsidP="00D10FA1">
      <w:r w:rsidRPr="00D10FA1">
        <w:t>По данным Росстата, степень износа основных фондов в целом по отраслям пищевой промышленности с 2017 по 2020 год увеличилась на 4,9 процента (с 46,7 процента до 51,6 процента), в том числе машин и оборудования - на 4 процента (с 58,3 процента до 62,3 процента), производства напитков - на 3 процента (с 61,1 процента до 64,1 процента), в том числе машин и оборудования - на 2,4 процента (с 72,8 процента до 75,2 процента).</w:t>
      </w:r>
    </w:p>
    <w:p w:rsidR="009F6282" w:rsidRPr="00D10FA1" w:rsidRDefault="009F6282" w:rsidP="00D10FA1">
      <w:r w:rsidRPr="00D10FA1">
        <w:t xml:space="preserve">Требуются модернизация, а также строительство новых предприятий, отвечающих требованиям передовых промышленных зарубежных технологий, что создаст предпосылки </w:t>
      </w:r>
      <w:r w:rsidRPr="00D10FA1">
        <w:lastRenderedPageBreak/>
        <w:t>для роста производства и обеспечит возможность экспорта продукции агропромышленного комплекса.</w:t>
      </w:r>
    </w:p>
    <w:p w:rsidR="009F6282" w:rsidRPr="00D10FA1" w:rsidRDefault="009F6282" w:rsidP="00D10FA1">
      <w:r w:rsidRPr="00D10FA1">
        <w:t>Развитие мелиоративно-водохозяйственного комплекса направлено на решение следующих задач:</w:t>
      </w:r>
    </w:p>
    <w:p w:rsidR="009F6282" w:rsidRPr="00D10FA1" w:rsidRDefault="009F6282" w:rsidP="00D10FA1">
      <w:r w:rsidRPr="00D10FA1">
        <w:t>повышение эффективности сельскохозяйственного производства и продовольственной безопасности Российской Федерации;</w:t>
      </w:r>
    </w:p>
    <w:p w:rsidR="009F6282" w:rsidRPr="00D10FA1" w:rsidRDefault="009F6282" w:rsidP="00D10FA1">
      <w:r w:rsidRPr="00D10FA1">
        <w:t>удовлетворение потребностей сельского населения, объектов агропромышленного комплекса в качественных водных ресурсах;</w:t>
      </w:r>
    </w:p>
    <w:p w:rsidR="009F6282" w:rsidRPr="00D10FA1" w:rsidRDefault="009F6282" w:rsidP="00D10FA1">
      <w:r w:rsidRPr="00D10FA1">
        <w:t>обеспечение безопасности гидротехнических сооружений;</w:t>
      </w:r>
    </w:p>
    <w:p w:rsidR="009F6282" w:rsidRPr="00D10FA1" w:rsidRDefault="009F6282" w:rsidP="00D10FA1">
      <w:r w:rsidRPr="00D10FA1">
        <w:t>защита населения и объектов экономики от наводнений и другого вредного воздействия вод на основе сбалансированного решения социально-экономических проблем;</w:t>
      </w:r>
    </w:p>
    <w:p w:rsidR="009F6282" w:rsidRPr="00D10FA1" w:rsidRDefault="009F6282" w:rsidP="00D10FA1">
      <w:r w:rsidRPr="00D10FA1">
        <w:t>сохранение благоприятной окружающей среды и природно-ресурсного потенциала, особенно в части сохранения и повышения плодородия почв, а также сохранения природных водных объектов.</w:t>
      </w:r>
    </w:p>
    <w:p w:rsidR="009F6282" w:rsidRPr="00D10FA1" w:rsidRDefault="009F6282" w:rsidP="00D10FA1">
      <w:r w:rsidRPr="00D10FA1">
        <w:t>В 2023 году в рамках федеральных проектов «Вовлечение в оборот и комплексная мелиорация земель сельскохозяйственного назначения» и «Экспорт продукции АПК» введено в эксплуатацию за счет гидромелиоративных мероприятий 67 тыс. гектаров земель, вовлечено в оборот за счет культуртехнических мероприятий 167,3 тыс. гектаров земель.</w:t>
      </w:r>
    </w:p>
    <w:p w:rsidR="005B3040" w:rsidRDefault="00B97A7B" w:rsidP="00D10FA1">
      <w:r w:rsidRPr="00D10FA1">
        <w:t xml:space="preserve">Динамика площади посевов по данным </w:t>
      </w:r>
      <w:r w:rsidR="000878F4" w:rsidRPr="00D10FA1">
        <w:t xml:space="preserve"> Росстат</w:t>
      </w:r>
      <w:r w:rsidRPr="00D10FA1">
        <w:t>а приведена в таблице 1</w:t>
      </w:r>
      <w:r w:rsidR="008C33F8" w:rsidRPr="00D10FA1">
        <w:t>. П</w:t>
      </w:r>
      <w:r w:rsidR="00EE7D25" w:rsidRPr="00D10FA1">
        <w:t>о сравнению с 2022 годом (100%) посевная площадь в РФ в 2024 году составила только 97,4% (без учета новых территорий).</w:t>
      </w:r>
    </w:p>
    <w:p w:rsidR="00D10FA1" w:rsidRDefault="00D10FA1" w:rsidP="00D10FA1">
      <w:pPr>
        <w:jc w:val="right"/>
      </w:pPr>
      <w:r w:rsidRPr="005D38E4">
        <w:t xml:space="preserve">Таблица </w:t>
      </w:r>
      <w:r>
        <w:t>1</w:t>
      </w:r>
    </w:p>
    <w:p w:rsidR="00D10FA1" w:rsidRDefault="00D10FA1" w:rsidP="00D10FA1">
      <w:pPr>
        <w:ind w:firstLine="0"/>
        <w:jc w:val="center"/>
        <w:rPr>
          <w:sz w:val="28"/>
          <w:szCs w:val="28"/>
        </w:rPr>
      </w:pPr>
      <w:r w:rsidRPr="005D38E4">
        <w:rPr>
          <w:rFonts w:cs="Times New Roman"/>
          <w:b/>
          <w:szCs w:val="24"/>
        </w:rPr>
        <w:t>Посевные площади в РФ по годам  (хозяйства всех категорий, тыс. га)</w:t>
      </w:r>
    </w:p>
    <w:tbl>
      <w:tblPr>
        <w:tblStyle w:val="a4"/>
        <w:tblW w:w="9781" w:type="dxa"/>
        <w:jc w:val="center"/>
        <w:tblInd w:w="-459" w:type="dxa"/>
        <w:tblLayout w:type="fixed"/>
        <w:tblLook w:val="04A0"/>
      </w:tblPr>
      <w:tblGrid>
        <w:gridCol w:w="2694"/>
        <w:gridCol w:w="850"/>
        <w:gridCol w:w="850"/>
        <w:gridCol w:w="851"/>
        <w:gridCol w:w="851"/>
        <w:gridCol w:w="992"/>
        <w:gridCol w:w="993"/>
        <w:gridCol w:w="850"/>
        <w:gridCol w:w="850"/>
      </w:tblGrid>
      <w:tr w:rsidR="00D10FA1" w:rsidRPr="00D10FA1" w:rsidTr="00D10FA1">
        <w:trPr>
          <w:trHeight w:val="255"/>
          <w:jc w:val="center"/>
        </w:trPr>
        <w:tc>
          <w:tcPr>
            <w:tcW w:w="2694" w:type="dxa"/>
            <w:vMerge w:val="restart"/>
            <w:hideMark/>
          </w:tcPr>
          <w:p w:rsidR="00D10FA1" w:rsidRPr="00D10FA1" w:rsidRDefault="00D10FA1" w:rsidP="00D10FA1">
            <w:pPr>
              <w:jc w:val="center"/>
              <w:rPr>
                <w:rFonts w:eastAsia="Times New Roman" w:cs="Times New Roman"/>
                <w:i/>
                <w:lang w:eastAsia="ru-RU"/>
              </w:rPr>
            </w:pPr>
            <w:r w:rsidRPr="00D10FA1">
              <w:rPr>
                <w:rFonts w:eastAsia="Times New Roman" w:cs="Times New Roman"/>
                <w:bCs/>
                <w:i/>
                <w:lang w:eastAsia="ru-RU"/>
              </w:rPr>
              <w:t>Годы</w:t>
            </w:r>
          </w:p>
        </w:tc>
        <w:tc>
          <w:tcPr>
            <w:tcW w:w="5387" w:type="dxa"/>
            <w:gridSpan w:val="6"/>
            <w:noWrap/>
            <w:hideMark/>
          </w:tcPr>
          <w:p w:rsidR="00D10FA1" w:rsidRPr="00D10FA1" w:rsidRDefault="00D10FA1" w:rsidP="00D10FA1">
            <w:pPr>
              <w:jc w:val="center"/>
              <w:rPr>
                <w:rFonts w:eastAsia="Times New Roman" w:cs="Times New Roman"/>
                <w:i/>
                <w:color w:val="000000"/>
                <w:lang w:eastAsia="ru-RU"/>
              </w:rPr>
            </w:pPr>
            <w:r w:rsidRPr="00D10FA1">
              <w:rPr>
                <w:rFonts w:eastAsia="Times New Roman" w:cs="Times New Roman"/>
                <w:bCs/>
                <w:i/>
                <w:lang w:eastAsia="ru-RU"/>
              </w:rPr>
              <w:t>Посевные площади сельскохозяйственных культур (окончательные данные)</w:t>
            </w:r>
          </w:p>
        </w:tc>
        <w:tc>
          <w:tcPr>
            <w:tcW w:w="1700" w:type="dxa"/>
            <w:gridSpan w:val="2"/>
            <w:noWrap/>
            <w:hideMark/>
          </w:tcPr>
          <w:p w:rsidR="00D10FA1" w:rsidRPr="00D10FA1" w:rsidRDefault="00D10FA1" w:rsidP="00D10FA1">
            <w:pPr>
              <w:jc w:val="center"/>
              <w:rPr>
                <w:rFonts w:eastAsia="Times New Roman" w:cs="Times New Roman"/>
                <w:i/>
                <w:lang w:eastAsia="ru-RU"/>
              </w:rPr>
            </w:pPr>
            <w:r w:rsidRPr="00D10FA1">
              <w:rPr>
                <w:rFonts w:eastAsia="Times New Roman" w:cs="Times New Roman"/>
                <w:bCs/>
                <w:i/>
                <w:lang w:eastAsia="ru-RU"/>
              </w:rPr>
              <w:t>Данные весеннего учета</w:t>
            </w:r>
          </w:p>
        </w:tc>
      </w:tr>
      <w:tr w:rsidR="00D10FA1" w:rsidRPr="00D10FA1" w:rsidTr="00D10FA1">
        <w:trPr>
          <w:trHeight w:val="255"/>
          <w:jc w:val="center"/>
        </w:trPr>
        <w:tc>
          <w:tcPr>
            <w:tcW w:w="2694" w:type="dxa"/>
            <w:vMerge/>
            <w:hideMark/>
          </w:tcPr>
          <w:p w:rsidR="00D10FA1" w:rsidRPr="00D10FA1" w:rsidRDefault="00D10FA1" w:rsidP="00CB258C">
            <w:pPr>
              <w:rPr>
                <w:rFonts w:eastAsia="Times New Roman" w:cs="Times New Roman"/>
                <w:i/>
                <w:lang w:eastAsia="ru-RU"/>
              </w:rPr>
            </w:pPr>
          </w:p>
        </w:tc>
        <w:tc>
          <w:tcPr>
            <w:tcW w:w="850"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2018</w:t>
            </w:r>
          </w:p>
        </w:tc>
        <w:tc>
          <w:tcPr>
            <w:tcW w:w="850"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2019</w:t>
            </w:r>
          </w:p>
        </w:tc>
        <w:tc>
          <w:tcPr>
            <w:tcW w:w="851"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2020</w:t>
            </w:r>
          </w:p>
        </w:tc>
        <w:tc>
          <w:tcPr>
            <w:tcW w:w="851"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2021</w:t>
            </w:r>
          </w:p>
        </w:tc>
        <w:tc>
          <w:tcPr>
            <w:tcW w:w="992"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2022</w:t>
            </w:r>
            <w:r w:rsidRPr="00D10FA1">
              <w:rPr>
                <w:rFonts w:eastAsia="Times New Roman" w:cs="Times New Roman"/>
                <w:bCs/>
                <w:i/>
                <w:vertAlign w:val="superscript"/>
                <w:lang w:eastAsia="ru-RU"/>
              </w:rPr>
              <w:t>1)</w:t>
            </w:r>
          </w:p>
        </w:tc>
        <w:tc>
          <w:tcPr>
            <w:tcW w:w="993"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2023</w:t>
            </w:r>
            <w:r w:rsidRPr="00D10FA1">
              <w:rPr>
                <w:rFonts w:eastAsia="Times New Roman" w:cs="Times New Roman"/>
                <w:bCs/>
                <w:i/>
                <w:vertAlign w:val="superscript"/>
                <w:lang w:eastAsia="ru-RU"/>
              </w:rPr>
              <w:t>1)</w:t>
            </w:r>
          </w:p>
        </w:tc>
        <w:tc>
          <w:tcPr>
            <w:tcW w:w="850"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2023</w:t>
            </w:r>
            <w:r w:rsidRPr="00D10FA1">
              <w:rPr>
                <w:rFonts w:eastAsia="Times New Roman" w:cs="Times New Roman"/>
                <w:bCs/>
                <w:i/>
                <w:vertAlign w:val="superscript"/>
                <w:lang w:eastAsia="ru-RU"/>
              </w:rPr>
              <w:t>1)</w:t>
            </w:r>
          </w:p>
        </w:tc>
        <w:tc>
          <w:tcPr>
            <w:tcW w:w="850" w:type="dxa"/>
            <w:noWrap/>
            <w:hideMark/>
          </w:tcPr>
          <w:p w:rsidR="00D10FA1" w:rsidRPr="00D10FA1" w:rsidRDefault="00D10FA1" w:rsidP="00CB258C">
            <w:pPr>
              <w:jc w:val="center"/>
              <w:rPr>
                <w:rFonts w:eastAsia="Times New Roman" w:cs="Times New Roman"/>
                <w:bCs/>
                <w:i/>
                <w:lang w:eastAsia="ru-RU"/>
              </w:rPr>
            </w:pPr>
            <w:r w:rsidRPr="00D10FA1">
              <w:rPr>
                <w:rFonts w:eastAsia="Times New Roman" w:cs="Times New Roman"/>
                <w:bCs/>
                <w:i/>
                <w:lang w:eastAsia="ru-RU"/>
              </w:rPr>
              <w:t>2024</w:t>
            </w:r>
            <w:r w:rsidRPr="00D10FA1">
              <w:rPr>
                <w:rFonts w:eastAsia="Times New Roman" w:cs="Times New Roman"/>
                <w:bCs/>
                <w:i/>
                <w:vertAlign w:val="superscript"/>
                <w:lang w:eastAsia="ru-RU"/>
              </w:rPr>
              <w:t>1)</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b/>
                <w:bCs/>
                <w:lang w:eastAsia="ru-RU"/>
              </w:rPr>
            </w:pPr>
            <w:r w:rsidRPr="00D10FA1">
              <w:rPr>
                <w:rFonts w:eastAsia="Times New Roman" w:cs="Times New Roman"/>
                <w:b/>
                <w:bCs/>
                <w:lang w:eastAsia="ru-RU"/>
              </w:rPr>
              <w:t>Вся посевная площадь</w:t>
            </w:r>
          </w:p>
        </w:tc>
        <w:tc>
          <w:tcPr>
            <w:tcW w:w="850"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79634</w:t>
            </w:r>
          </w:p>
        </w:tc>
        <w:tc>
          <w:tcPr>
            <w:tcW w:w="850"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79888</w:t>
            </w:r>
          </w:p>
        </w:tc>
        <w:tc>
          <w:tcPr>
            <w:tcW w:w="851"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79948</w:t>
            </w:r>
          </w:p>
        </w:tc>
        <w:tc>
          <w:tcPr>
            <w:tcW w:w="851"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80383</w:t>
            </w:r>
          </w:p>
        </w:tc>
        <w:tc>
          <w:tcPr>
            <w:tcW w:w="992"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82290</w:t>
            </w:r>
          </w:p>
        </w:tc>
        <w:tc>
          <w:tcPr>
            <w:tcW w:w="993"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81462</w:t>
            </w:r>
          </w:p>
        </w:tc>
        <w:tc>
          <w:tcPr>
            <w:tcW w:w="850"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81153</w:t>
            </w:r>
          </w:p>
        </w:tc>
        <w:tc>
          <w:tcPr>
            <w:tcW w:w="850"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80185</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b/>
                <w:bCs/>
                <w:lang w:eastAsia="ru-RU"/>
              </w:rPr>
            </w:pPr>
            <w:r w:rsidRPr="00D10FA1">
              <w:rPr>
                <w:rFonts w:eastAsia="Times New Roman" w:cs="Times New Roman"/>
                <w:b/>
                <w:bCs/>
                <w:lang w:eastAsia="ru-RU"/>
              </w:rPr>
              <w:t>Зерновые и зернобобовые культуры</w:t>
            </w:r>
          </w:p>
        </w:tc>
        <w:tc>
          <w:tcPr>
            <w:tcW w:w="850"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46339</w:t>
            </w:r>
          </w:p>
        </w:tc>
        <w:tc>
          <w:tcPr>
            <w:tcW w:w="850"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46660</w:t>
            </w:r>
          </w:p>
        </w:tc>
        <w:tc>
          <w:tcPr>
            <w:tcW w:w="851"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47900</w:t>
            </w:r>
          </w:p>
        </w:tc>
        <w:tc>
          <w:tcPr>
            <w:tcW w:w="851"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47007</w:t>
            </w:r>
          </w:p>
        </w:tc>
        <w:tc>
          <w:tcPr>
            <w:tcW w:w="992"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47504</w:t>
            </w:r>
          </w:p>
        </w:tc>
        <w:tc>
          <w:tcPr>
            <w:tcW w:w="993" w:type="dxa"/>
            <w:noWrap/>
            <w:hideMark/>
          </w:tcPr>
          <w:p w:rsidR="00D10FA1" w:rsidRPr="00D10FA1" w:rsidRDefault="00D10FA1" w:rsidP="00CB258C">
            <w:pPr>
              <w:jc w:val="right"/>
              <w:rPr>
                <w:rFonts w:eastAsia="Times New Roman" w:cs="Times New Roman"/>
                <w:bCs/>
                <w:color w:val="000000"/>
                <w:lang w:eastAsia="ru-RU"/>
              </w:rPr>
            </w:pPr>
            <w:r w:rsidRPr="00D10FA1">
              <w:rPr>
                <w:rFonts w:eastAsia="Times New Roman" w:cs="Times New Roman"/>
                <w:bCs/>
                <w:color w:val="000000"/>
                <w:lang w:eastAsia="ru-RU"/>
              </w:rPr>
              <w:t>47894</w:t>
            </w:r>
          </w:p>
        </w:tc>
        <w:tc>
          <w:tcPr>
            <w:tcW w:w="850"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48035</w:t>
            </w:r>
          </w:p>
        </w:tc>
        <w:tc>
          <w:tcPr>
            <w:tcW w:w="850" w:type="dxa"/>
            <w:noWrap/>
            <w:hideMark/>
          </w:tcPr>
          <w:p w:rsidR="00D10FA1" w:rsidRPr="00D10FA1" w:rsidRDefault="00D10FA1" w:rsidP="00CB258C">
            <w:pPr>
              <w:jc w:val="right"/>
              <w:rPr>
                <w:rFonts w:eastAsia="Times New Roman" w:cs="Times New Roman"/>
                <w:bCs/>
                <w:lang w:eastAsia="ru-RU"/>
              </w:rPr>
            </w:pPr>
            <w:r w:rsidRPr="00D10FA1">
              <w:rPr>
                <w:rFonts w:eastAsia="Times New Roman" w:cs="Times New Roman"/>
                <w:bCs/>
                <w:lang w:eastAsia="ru-RU"/>
              </w:rPr>
              <w:t>46127</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в том числе: озимые зерновые культуры</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16893</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17427</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18722</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17570</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18370</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17278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17275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17494</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из них: пшеница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15296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15835</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16914</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15669</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16723</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15695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15653</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16134</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рожь</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978</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849</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980</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1033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892</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804</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831</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667</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тритикале</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138</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121</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109</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96</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83</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77</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ячмень</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480</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621</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731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759</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660</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696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708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617</w:t>
            </w:r>
          </w:p>
        </w:tc>
      </w:tr>
      <w:tr w:rsidR="00D10FA1" w:rsidRPr="00D10FA1" w:rsidTr="00D10FA1">
        <w:trPr>
          <w:trHeight w:val="510"/>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яровые зерновые и зернобобовые культуры</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29447</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29234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29178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29437</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29134</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30616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30749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28614</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из них: пшеница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11968</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12256</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12530</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13135</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12790</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14059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14117</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12372</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тритикале</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18</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14,7</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15,6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24</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кукуруза на зерно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2452</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2593</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2855</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2954</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2852</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2668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2636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2625</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ячмень</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7845</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8172</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7799</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7417</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7316</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7247</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7278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6343</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овес</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2853</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2545</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2421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2291</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2145</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1832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1908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1708</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просо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260</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393</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446</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295</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237</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292</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гречиха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1045</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811</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873</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981</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1139</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1295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1286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1092</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рис</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182</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194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197</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190</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174</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192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190</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207</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зернобобовые культуры</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2754</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2164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1960</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2065</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2350</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2955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2958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3913</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из них горох</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1435</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1252</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1314</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1433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1622</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1993</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1900</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2221</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Пшеница - всего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527</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28088</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29438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28804</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29513</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29754</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29769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28506</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Рожь - всего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849</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981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1036</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893,7</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805,6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834</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668</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Тритикале - всего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154</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140</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111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125</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110</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101</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Ячмень - всего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119</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8790</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8528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8176</w:t>
            </w:r>
          </w:p>
        </w:tc>
        <w:tc>
          <w:tcPr>
            <w:tcW w:w="992"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7976</w:t>
            </w:r>
          </w:p>
        </w:tc>
        <w:tc>
          <w:tcPr>
            <w:tcW w:w="993"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7943</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7987</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6960</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b/>
                <w:bCs/>
                <w:lang w:eastAsia="ru-RU"/>
              </w:rPr>
            </w:pPr>
            <w:r w:rsidRPr="00D10FA1">
              <w:rPr>
                <w:rFonts w:eastAsia="Times New Roman" w:cs="Times New Roman"/>
                <w:b/>
                <w:bCs/>
                <w:lang w:eastAsia="ru-RU"/>
              </w:rPr>
              <w:t xml:space="preserve"> Технические культуры</w:t>
            </w:r>
          </w:p>
        </w:tc>
        <w:tc>
          <w:tcPr>
            <w:tcW w:w="850"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15174</w:t>
            </w:r>
          </w:p>
        </w:tc>
        <w:tc>
          <w:tcPr>
            <w:tcW w:w="850"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15896</w:t>
            </w:r>
          </w:p>
        </w:tc>
        <w:tc>
          <w:tcPr>
            <w:tcW w:w="851"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15485</w:t>
            </w:r>
          </w:p>
        </w:tc>
        <w:tc>
          <w:tcPr>
            <w:tcW w:w="851"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17811</w:t>
            </w:r>
          </w:p>
        </w:tc>
        <w:tc>
          <w:tcPr>
            <w:tcW w:w="992"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19919</w:t>
            </w:r>
          </w:p>
        </w:tc>
        <w:tc>
          <w:tcPr>
            <w:tcW w:w="993"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18905</w:t>
            </w:r>
          </w:p>
        </w:tc>
        <w:tc>
          <w:tcPr>
            <w:tcW w:w="850"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18817</w:t>
            </w:r>
          </w:p>
        </w:tc>
        <w:tc>
          <w:tcPr>
            <w:tcW w:w="850"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20212</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lastRenderedPageBreak/>
              <w:t xml:space="preserve">  в том числе: лен-долгунец</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45</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50</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53</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40</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35</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37</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41</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конопля - вся</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16</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сахарная свекла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1127</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1145</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926</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1004</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1027</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1064</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1064</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1169</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масличные культуры</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13941</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14615</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14398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16623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18728</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17698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17612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18860</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подсолнечник на зерно</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8160</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8584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8545</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9753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10121</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9869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9818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9755</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лен-кудряш</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746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816</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1030</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1564</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2093</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1410</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1410</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1668</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соя</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2949</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3079</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2858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3068</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3507</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3668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3628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4294</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горчица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334</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374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201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213</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245</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432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431</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221</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рапс</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1576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1547</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1488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1685</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2343</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2112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2109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2726</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рыжик</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79</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74</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51</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54</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60</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37</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38</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31</w:t>
            </w:r>
          </w:p>
        </w:tc>
      </w:tr>
      <w:tr w:rsidR="00D10FA1" w:rsidRPr="00D10FA1" w:rsidTr="00D10FA1">
        <w:trPr>
          <w:trHeight w:val="5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эфиромасличные культуры (посева текущего года и прошлых лет)</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37</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60</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98</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95</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76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70</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103</w:t>
            </w:r>
          </w:p>
        </w:tc>
      </w:tr>
      <w:tr w:rsidR="00D10FA1" w:rsidRPr="00D10FA1" w:rsidTr="00D10FA1">
        <w:trPr>
          <w:trHeight w:val="570"/>
          <w:jc w:val="center"/>
        </w:trPr>
        <w:tc>
          <w:tcPr>
            <w:tcW w:w="2694" w:type="dxa"/>
            <w:hideMark/>
          </w:tcPr>
          <w:p w:rsidR="00D10FA1" w:rsidRPr="00D10FA1" w:rsidRDefault="00D10FA1" w:rsidP="00CB258C">
            <w:pPr>
              <w:rPr>
                <w:rFonts w:eastAsia="Times New Roman" w:cs="Times New Roman"/>
                <w:b/>
                <w:bCs/>
                <w:lang w:eastAsia="ru-RU"/>
              </w:rPr>
            </w:pPr>
            <w:r w:rsidRPr="00D10FA1">
              <w:rPr>
                <w:rFonts w:eastAsia="Times New Roman" w:cs="Times New Roman"/>
                <w:b/>
                <w:bCs/>
                <w:lang w:eastAsia="ru-RU"/>
              </w:rPr>
              <w:t xml:space="preserve"> артофель и овощебахчевые культуры</w:t>
            </w:r>
          </w:p>
        </w:tc>
        <w:tc>
          <w:tcPr>
            <w:tcW w:w="850"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1996</w:t>
            </w:r>
          </w:p>
        </w:tc>
        <w:tc>
          <w:tcPr>
            <w:tcW w:w="850"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1906</w:t>
            </w:r>
          </w:p>
        </w:tc>
        <w:tc>
          <w:tcPr>
            <w:tcW w:w="851"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1812</w:t>
            </w:r>
          </w:p>
        </w:tc>
        <w:tc>
          <w:tcPr>
            <w:tcW w:w="851"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1708</w:t>
            </w:r>
          </w:p>
        </w:tc>
        <w:tc>
          <w:tcPr>
            <w:tcW w:w="992"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1690</w:t>
            </w:r>
          </w:p>
        </w:tc>
        <w:tc>
          <w:tcPr>
            <w:tcW w:w="993" w:type="dxa"/>
            <w:noWrap/>
            <w:hideMark/>
          </w:tcPr>
          <w:p w:rsidR="00D10FA1" w:rsidRPr="00D10FA1" w:rsidRDefault="00D10FA1" w:rsidP="00CB258C">
            <w:pPr>
              <w:jc w:val="right"/>
              <w:rPr>
                <w:rFonts w:eastAsia="Times New Roman" w:cs="Times New Roman"/>
                <w:b/>
                <w:bCs/>
                <w:color w:val="000000"/>
                <w:lang w:eastAsia="ru-RU"/>
              </w:rPr>
            </w:pPr>
            <w:r w:rsidRPr="00D10FA1">
              <w:rPr>
                <w:rFonts w:eastAsia="Times New Roman" w:cs="Times New Roman"/>
                <w:b/>
                <w:bCs/>
                <w:color w:val="000000"/>
                <w:lang w:eastAsia="ru-RU"/>
              </w:rPr>
              <w:t>1662</w:t>
            </w:r>
          </w:p>
        </w:tc>
        <w:tc>
          <w:tcPr>
            <w:tcW w:w="850"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1650</w:t>
            </w:r>
          </w:p>
        </w:tc>
        <w:tc>
          <w:tcPr>
            <w:tcW w:w="850" w:type="dxa"/>
            <w:noWrap/>
            <w:hideMark/>
          </w:tcPr>
          <w:p w:rsidR="00D10FA1" w:rsidRPr="00D10FA1" w:rsidRDefault="00D10FA1" w:rsidP="00CB258C">
            <w:pPr>
              <w:jc w:val="right"/>
              <w:rPr>
                <w:rFonts w:eastAsia="Times New Roman" w:cs="Times New Roman"/>
                <w:b/>
                <w:bCs/>
                <w:lang w:eastAsia="ru-RU"/>
              </w:rPr>
            </w:pPr>
            <w:r w:rsidRPr="00D10FA1">
              <w:rPr>
                <w:rFonts w:eastAsia="Times New Roman" w:cs="Times New Roman"/>
                <w:b/>
                <w:bCs/>
                <w:lang w:eastAsia="ru-RU"/>
              </w:rPr>
              <w:t>1582</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из них: картофель</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1325</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1255</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1188</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1107</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1102</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1075</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1069</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1009</w:t>
            </w:r>
          </w:p>
        </w:tc>
      </w:tr>
      <w:tr w:rsidR="00D10FA1" w:rsidRPr="00D10FA1" w:rsidTr="00D10FA1">
        <w:trPr>
          <w:trHeight w:val="28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овощи открытого грунта</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526</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517</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512</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479</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482</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481</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476</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466</w:t>
            </w:r>
          </w:p>
        </w:tc>
      </w:tr>
      <w:tr w:rsidR="00D10FA1" w:rsidRPr="00D10FA1" w:rsidTr="00D10FA1">
        <w:trPr>
          <w:trHeight w:val="255"/>
          <w:jc w:val="center"/>
        </w:trPr>
        <w:tc>
          <w:tcPr>
            <w:tcW w:w="2694" w:type="dxa"/>
            <w:hideMark/>
          </w:tcPr>
          <w:p w:rsidR="00D10FA1" w:rsidRPr="00D10FA1" w:rsidRDefault="00D10FA1" w:rsidP="00CB258C">
            <w:pPr>
              <w:rPr>
                <w:rFonts w:eastAsia="Times New Roman" w:cs="Times New Roman"/>
                <w:lang w:eastAsia="ru-RU"/>
              </w:rPr>
            </w:pPr>
            <w:r w:rsidRPr="00D10FA1">
              <w:rPr>
                <w:rFonts w:eastAsia="Times New Roman" w:cs="Times New Roman"/>
                <w:lang w:eastAsia="ru-RU"/>
              </w:rPr>
              <w:t xml:space="preserve">  бахчевые продовольственные культуры</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140</w:t>
            </w:r>
          </w:p>
        </w:tc>
        <w:tc>
          <w:tcPr>
            <w:tcW w:w="850"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128</w:t>
            </w:r>
          </w:p>
        </w:tc>
        <w:tc>
          <w:tcPr>
            <w:tcW w:w="851"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104</w:t>
            </w:r>
          </w:p>
        </w:tc>
        <w:tc>
          <w:tcPr>
            <w:tcW w:w="851"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112</w:t>
            </w:r>
          </w:p>
        </w:tc>
        <w:tc>
          <w:tcPr>
            <w:tcW w:w="992"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94</w:t>
            </w:r>
          </w:p>
        </w:tc>
        <w:tc>
          <w:tcPr>
            <w:tcW w:w="993" w:type="dxa"/>
            <w:noWrap/>
            <w:hideMark/>
          </w:tcPr>
          <w:p w:rsidR="00D10FA1" w:rsidRPr="00D10FA1" w:rsidRDefault="00D10FA1" w:rsidP="00CB258C">
            <w:pPr>
              <w:jc w:val="right"/>
              <w:rPr>
                <w:rFonts w:eastAsia="Times New Roman" w:cs="Times New Roman"/>
                <w:color w:val="000000"/>
                <w:lang w:eastAsia="ru-RU"/>
              </w:rPr>
            </w:pPr>
            <w:r w:rsidRPr="00D10FA1">
              <w:rPr>
                <w:rFonts w:eastAsia="Times New Roman" w:cs="Times New Roman"/>
                <w:color w:val="000000"/>
                <w:lang w:eastAsia="ru-RU"/>
              </w:rPr>
              <w:t>93</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92</w:t>
            </w:r>
          </w:p>
        </w:tc>
        <w:tc>
          <w:tcPr>
            <w:tcW w:w="850" w:type="dxa"/>
            <w:noWrap/>
            <w:hideMark/>
          </w:tcPr>
          <w:p w:rsidR="00D10FA1" w:rsidRPr="00D10FA1" w:rsidRDefault="00D10FA1" w:rsidP="00CB258C">
            <w:pPr>
              <w:jc w:val="right"/>
              <w:rPr>
                <w:rFonts w:eastAsia="Times New Roman" w:cs="Times New Roman"/>
                <w:lang w:eastAsia="ru-RU"/>
              </w:rPr>
            </w:pPr>
            <w:r w:rsidRPr="00D10FA1">
              <w:rPr>
                <w:rFonts w:eastAsia="Times New Roman" w:cs="Times New Roman"/>
                <w:lang w:eastAsia="ru-RU"/>
              </w:rPr>
              <w:t>92</w:t>
            </w:r>
          </w:p>
        </w:tc>
      </w:tr>
    </w:tbl>
    <w:p w:rsidR="00D10FA1" w:rsidRPr="00D10FA1" w:rsidRDefault="00D10FA1" w:rsidP="00D10FA1">
      <w:pPr>
        <w:rPr>
          <w:sz w:val="20"/>
        </w:rPr>
      </w:pPr>
      <w:r w:rsidRPr="00D10FA1">
        <w:rPr>
          <w:b/>
          <w:sz w:val="20"/>
        </w:rPr>
        <w:t>Примечание:</w:t>
      </w:r>
      <w:r w:rsidRPr="00D10FA1">
        <w:rPr>
          <w:sz w:val="20"/>
        </w:rPr>
        <w:t xml:space="preserve">  </w:t>
      </w:r>
      <w:r w:rsidRPr="00D10FA1">
        <w:rPr>
          <w:sz w:val="20"/>
          <w:vertAlign w:val="superscript"/>
        </w:rPr>
        <w:t>1)</w:t>
      </w:r>
      <w:r w:rsidRPr="00D10FA1">
        <w:rPr>
          <w:sz w:val="20"/>
        </w:rPr>
        <w:t xml:space="preserve"> Здесь и далее данные без учета статистической информации по Донецкой Народной Республике (ДНР),  Луганской Народной Республике (ЛНР),</w:t>
      </w:r>
      <w:r>
        <w:rPr>
          <w:sz w:val="20"/>
        </w:rPr>
        <w:t xml:space="preserve"> </w:t>
      </w:r>
      <w:r w:rsidRPr="00D10FA1">
        <w:rPr>
          <w:sz w:val="20"/>
        </w:rPr>
        <w:t>Запорожской и Херсонской областям.</w:t>
      </w:r>
    </w:p>
    <w:p w:rsidR="00D10FA1" w:rsidRPr="00D10FA1" w:rsidRDefault="00D10FA1" w:rsidP="00D10FA1">
      <w:pPr>
        <w:rPr>
          <w:sz w:val="20"/>
        </w:rPr>
      </w:pPr>
      <w:r w:rsidRPr="00D10FA1">
        <w:rPr>
          <w:sz w:val="20"/>
        </w:rPr>
        <w:t>[Посевные площади Российской Федерации в 2024 году (данные весеннего учета).- М.: Росстат.- 2024. -  [Электрон. ресурс]. - Режим доступа: https://rosstat.gov.ru/storage/mediabank/posev-4%D1%81%D1%85_2024.xlsx].</w:t>
      </w:r>
    </w:p>
    <w:p w:rsidR="00D10FA1" w:rsidRDefault="00D10FA1" w:rsidP="00D10FA1"/>
    <w:p w:rsidR="008C33F8" w:rsidRDefault="008C33F8" w:rsidP="00D10FA1">
      <w:r w:rsidRPr="00D10FA1">
        <w:t xml:space="preserve">На рисунке 1 представлены данные о динамике индекса  производства продукции сельского хозяйства, рассчитанным Росстатом. </w:t>
      </w:r>
    </w:p>
    <w:p w:rsidR="00D10FA1" w:rsidRDefault="00D10FA1" w:rsidP="00D10FA1">
      <w:r>
        <w:rPr>
          <w:rFonts w:ascii="TimesNewRomanPS-ItalicMT" w:hAnsi="TimesNewRomanPS-ItalicMT" w:cs="TimesNewRomanPS-ItalicMT"/>
          <w:i/>
          <w:iCs/>
          <w:noProof/>
          <w:sz w:val="16"/>
          <w:szCs w:val="16"/>
          <w:lang w:eastAsia="ru-RU"/>
        </w:rPr>
        <w:drawing>
          <wp:inline distT="0" distB="0" distL="0" distR="0">
            <wp:extent cx="5467350" cy="2419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4591" t="19943" r="10048" b="7692"/>
                    <a:stretch>
                      <a:fillRect/>
                    </a:stretch>
                  </pic:blipFill>
                  <pic:spPr bwMode="auto">
                    <a:xfrm>
                      <a:off x="0" y="0"/>
                      <a:ext cx="5467350" cy="2419350"/>
                    </a:xfrm>
                    <a:prstGeom prst="rect">
                      <a:avLst/>
                    </a:prstGeom>
                    <a:noFill/>
                    <a:ln w="9525">
                      <a:noFill/>
                      <a:miter lim="800000"/>
                      <a:headEnd/>
                      <a:tailEnd/>
                    </a:ln>
                  </pic:spPr>
                </pic:pic>
              </a:graphicData>
            </a:graphic>
          </wp:inline>
        </w:drawing>
      </w:r>
    </w:p>
    <w:p w:rsidR="00D10FA1" w:rsidRPr="00426526" w:rsidRDefault="00D10FA1" w:rsidP="00D10FA1">
      <w:r>
        <w:t>Рис</w:t>
      </w:r>
      <w:r w:rsidR="00CC13A6">
        <w:t>.</w:t>
      </w:r>
      <w:r>
        <w:t xml:space="preserve"> 1. </w:t>
      </w:r>
      <w:r w:rsidRPr="00426526">
        <w:t>Индекс производства продукции сельского хозяйства</w:t>
      </w:r>
      <w:r w:rsidRPr="00426526">
        <w:rPr>
          <w:vertAlign w:val="superscript"/>
        </w:rPr>
        <w:t>1)</w:t>
      </w:r>
      <w:r w:rsidRPr="00D10FA1">
        <w:t xml:space="preserve"> </w:t>
      </w:r>
      <w:r w:rsidRPr="00426526">
        <w:t>(в % к среднемесячному значению 2021 года  за  2022,  2023,  2024 годы)</w:t>
      </w:r>
    </w:p>
    <w:p w:rsidR="00D10FA1" w:rsidRPr="00D10FA1" w:rsidRDefault="00D10FA1" w:rsidP="00D10FA1">
      <w:pPr>
        <w:rPr>
          <w:sz w:val="20"/>
        </w:rPr>
      </w:pPr>
      <w:r w:rsidRPr="00D10FA1">
        <w:rPr>
          <w:sz w:val="20"/>
        </w:rPr>
        <w:t>Примечание:  1) Оценка данных с исключением сезонного фактора осуществлена с использованием   программы "JDemetra+".</w:t>
      </w:r>
    </w:p>
    <w:p w:rsidR="00D10FA1" w:rsidRPr="00D10FA1" w:rsidRDefault="00D10FA1" w:rsidP="00D10FA1">
      <w:pPr>
        <w:rPr>
          <w:sz w:val="20"/>
        </w:rPr>
      </w:pPr>
      <w:r w:rsidRPr="00D10FA1">
        <w:rPr>
          <w:sz w:val="20"/>
        </w:rPr>
        <w:t>[Социально-экономическое положение России январь-ноябрь 2024 года. – № 11. -  М.: Росстат, 2025. – 313 с.]</w:t>
      </w:r>
    </w:p>
    <w:p w:rsidR="00D10FA1" w:rsidRPr="00D10FA1" w:rsidRDefault="00D10FA1" w:rsidP="00D10FA1"/>
    <w:p w:rsidR="001C1894" w:rsidRPr="00D10FA1" w:rsidRDefault="001C1894" w:rsidP="00D10FA1">
      <w:r w:rsidRPr="00D10FA1">
        <w:t xml:space="preserve">Новые параметры самообеспечения России молоком и молочными продуктами, ягодами и фруктами, которые содержатся в обновленной Стратегии выше, чем в прежнем варианте документа. Однако они пока не «дотягивают» до показателей, предусмотренных в </w:t>
      </w:r>
      <w:r w:rsidRPr="00D10FA1">
        <w:lastRenderedPageBreak/>
        <w:t>доктрине продовольственной безопасности. Согласно обновленной стратегии, уровень самообеспечения молоком и молочными продуктами в 2030 году должен составить 88% (85% в прежнем варианте) при индикаторе доктрины в 90%. На 2025 год этот показатель определен в 86,3%, на 2026-86,5%, на 2027-86,7%, на 2028-87%, на 2029 год – 87,5%. Индикатор по самообеспечению фруктами и ягодами установлен в 60%.</w:t>
      </w:r>
    </w:p>
    <w:p w:rsidR="00611E71" w:rsidRPr="00D10FA1" w:rsidRDefault="00BD2CF6" w:rsidP="00D10FA1">
      <w:r w:rsidRPr="00D10FA1">
        <w:t>Дефицит сельскохозяйственной техники для выполнения полевых работ в оптимальные сроки в обновленной Стратегии оценивается на уровне 62 тыс. тракторов и 34 тыс. комбайнов. В октябре, когда Минсельхоз России предложил внести изменения в документ, нехватка тракторов оценивалась выше - в 65 тыс. Тогда ведомство сообщало, что парк тракторов должен составлять 494,3 тыс. единиц, комбайнов — 176,5 тыс. единиц. По данным на 1 августа 2024 года, у сельхозпроизводителей было 429,5 тыс. тракторов, 127,1 тыс. зерноуборочных и 15,1 тыс. кормоуборочных комбайнов. В принятой Стратегии говорится, что на 1 октября 2024-го в парке аграриев было 432,5 тыс. тракторов, 127,4 тыс. зерноуборочных комбайнов, 15,1 тыс. единиц кормоуборочных комбайнов. Между тем, как ранее писал «Агроинвестор», Стратегия недостаточно учитывает реалии последних лет и недооценивает риски для дальнейшего развития отрасли и тем более — достижения плановых показателей в частности с точки зрения износа основных фондов (в том числе сельхозтехники) и возможностей бизнеса для их обновления.</w:t>
      </w:r>
    </w:p>
    <w:sectPr w:rsidR="00611E71" w:rsidRPr="00D10FA1" w:rsidSect="00D10FA1">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AB" w:rsidRDefault="00CC6DAB" w:rsidP="00D10FA1">
      <w:r>
        <w:separator/>
      </w:r>
    </w:p>
  </w:endnote>
  <w:endnote w:type="continuationSeparator" w:id="1">
    <w:p w:rsidR="00CC6DAB" w:rsidRDefault="00CC6DAB" w:rsidP="00D10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75"/>
      <w:docPartObj>
        <w:docPartGallery w:val="Page Numbers (Bottom of Page)"/>
        <w:docPartUnique/>
      </w:docPartObj>
    </w:sdtPr>
    <w:sdtContent>
      <w:p w:rsidR="00D10FA1" w:rsidRDefault="004A5869">
        <w:pPr>
          <w:pStyle w:val="a7"/>
          <w:jc w:val="right"/>
        </w:pPr>
        <w:fldSimple w:instr=" PAGE   \* MERGEFORMAT ">
          <w:r w:rsidR="00FC6F49">
            <w:rPr>
              <w:noProof/>
            </w:rPr>
            <w:t>1</w:t>
          </w:r>
        </w:fldSimple>
      </w:p>
    </w:sdtContent>
  </w:sdt>
  <w:p w:rsidR="00D10FA1" w:rsidRDefault="00D10F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AB" w:rsidRDefault="00CC6DAB" w:rsidP="00D10FA1">
      <w:r>
        <w:separator/>
      </w:r>
    </w:p>
  </w:footnote>
  <w:footnote w:type="continuationSeparator" w:id="1">
    <w:p w:rsidR="00CC6DAB" w:rsidRDefault="00CC6DAB" w:rsidP="00D10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0D59"/>
    <w:rsid w:val="000878F4"/>
    <w:rsid w:val="000D1EC8"/>
    <w:rsid w:val="000E7294"/>
    <w:rsid w:val="00173B45"/>
    <w:rsid w:val="001C1894"/>
    <w:rsid w:val="001F5292"/>
    <w:rsid w:val="002F6497"/>
    <w:rsid w:val="003C4093"/>
    <w:rsid w:val="004A5869"/>
    <w:rsid w:val="004B56DC"/>
    <w:rsid w:val="005B3040"/>
    <w:rsid w:val="00611E71"/>
    <w:rsid w:val="00647C3D"/>
    <w:rsid w:val="00690D59"/>
    <w:rsid w:val="006B676E"/>
    <w:rsid w:val="00782701"/>
    <w:rsid w:val="0080354B"/>
    <w:rsid w:val="008058FE"/>
    <w:rsid w:val="008C33F8"/>
    <w:rsid w:val="009F6282"/>
    <w:rsid w:val="00B95BBF"/>
    <w:rsid w:val="00B97A7B"/>
    <w:rsid w:val="00BD2CF6"/>
    <w:rsid w:val="00C606BC"/>
    <w:rsid w:val="00C94662"/>
    <w:rsid w:val="00CC13A6"/>
    <w:rsid w:val="00CC6DAB"/>
    <w:rsid w:val="00D10FA1"/>
    <w:rsid w:val="00EE7D25"/>
    <w:rsid w:val="00F005B5"/>
    <w:rsid w:val="00F92CC7"/>
    <w:rsid w:val="00FC6F49"/>
    <w:rsid w:val="00FC7F8C"/>
    <w:rsid w:val="00FD0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A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B45"/>
    <w:pPr>
      <w:spacing w:before="100" w:beforeAutospacing="1" w:after="100" w:afterAutospacing="1"/>
      <w:ind w:firstLine="0"/>
      <w:jc w:val="left"/>
    </w:pPr>
    <w:rPr>
      <w:rFonts w:eastAsia="Times New Roman" w:cs="Times New Roman"/>
      <w:szCs w:val="24"/>
      <w:lang w:eastAsia="ru-RU"/>
    </w:rPr>
  </w:style>
  <w:style w:type="table" w:styleId="a4">
    <w:name w:val="Table Grid"/>
    <w:basedOn w:val="a1"/>
    <w:uiPriority w:val="59"/>
    <w:rsid w:val="00173B45"/>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10FA1"/>
    <w:pPr>
      <w:tabs>
        <w:tab w:val="center" w:pos="4677"/>
        <w:tab w:val="right" w:pos="9355"/>
      </w:tabs>
    </w:pPr>
  </w:style>
  <w:style w:type="character" w:customStyle="1" w:styleId="a6">
    <w:name w:val="Верхний колонтитул Знак"/>
    <w:basedOn w:val="a0"/>
    <w:link w:val="a5"/>
    <w:uiPriority w:val="99"/>
    <w:semiHidden/>
    <w:rsid w:val="00D10FA1"/>
    <w:rPr>
      <w:rFonts w:ascii="Times New Roman" w:hAnsi="Times New Roman"/>
      <w:sz w:val="24"/>
    </w:rPr>
  </w:style>
  <w:style w:type="paragraph" w:styleId="a7">
    <w:name w:val="footer"/>
    <w:basedOn w:val="a"/>
    <w:link w:val="a8"/>
    <w:uiPriority w:val="99"/>
    <w:unhideWhenUsed/>
    <w:rsid w:val="00D10FA1"/>
    <w:pPr>
      <w:tabs>
        <w:tab w:val="center" w:pos="4677"/>
        <w:tab w:val="right" w:pos="9355"/>
      </w:tabs>
    </w:pPr>
  </w:style>
  <w:style w:type="character" w:customStyle="1" w:styleId="a8">
    <w:name w:val="Нижний колонтитул Знак"/>
    <w:basedOn w:val="a0"/>
    <w:link w:val="a7"/>
    <w:uiPriority w:val="99"/>
    <w:rsid w:val="00D10FA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98472935">
      <w:bodyDiv w:val="1"/>
      <w:marLeft w:val="0"/>
      <w:marRight w:val="0"/>
      <w:marTop w:val="0"/>
      <w:marBottom w:val="0"/>
      <w:divBdr>
        <w:top w:val="none" w:sz="0" w:space="0" w:color="auto"/>
        <w:left w:val="none" w:sz="0" w:space="0" w:color="auto"/>
        <w:bottom w:val="none" w:sz="0" w:space="0" w:color="auto"/>
        <w:right w:val="none" w:sz="0" w:space="0" w:color="auto"/>
      </w:divBdr>
    </w:div>
    <w:div w:id="20150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3658</Words>
  <Characters>20852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Evgeniy</cp:lastModifiedBy>
  <cp:revision>3</cp:revision>
  <cp:lastPrinted>2025-02-14T07:25:00Z</cp:lastPrinted>
  <dcterms:created xsi:type="dcterms:W3CDTF">2025-02-14T07:40:00Z</dcterms:created>
  <dcterms:modified xsi:type="dcterms:W3CDTF">2025-02-14T07:47:00Z</dcterms:modified>
</cp:coreProperties>
</file>